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a commissioni di collaudo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a commissioni di collaudo.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