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rizie di lavori in econom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rizie di lavori in econom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