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itolo gratuito delle sale e immobili del patrimon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itolo gratuito delle sale e immobili del patrimon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