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operazione con altre forze dell'ordi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operazione con altre forze dell'ordi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