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per manifestazioni, feste, processioni, mercati e manifestazioni sportive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per manifestazioni, feste, processioni, mercati e manifestazioni sportive.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