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Attuazione progetti di e-government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Attuazione progetti di e-government.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