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NOTIFICHE E MESSO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PROTOCOLLO NOTIFICHE E MESSO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Stampa giornaliera ed annuale del registro di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Stampa giornaliera ed annuale del registro di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